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8CD" w:rsidRPr="00C00E03" w:rsidRDefault="007068CD" w:rsidP="007068CD">
      <w:pPr>
        <w:shd w:val="clear" w:color="auto" w:fill="FFFFFF"/>
        <w:spacing w:after="230" w:line="240" w:lineRule="auto"/>
        <w:outlineLvl w:val="0"/>
        <w:rPr>
          <w:rFonts w:asciiTheme="majorHAnsi" w:eastAsia="Times New Roman" w:hAnsiTheme="majorHAnsi" w:cstheme="majorHAnsi"/>
          <w:i/>
          <w:color w:val="EB008A"/>
          <w:kern w:val="36"/>
          <w:sz w:val="48"/>
          <w:szCs w:val="48"/>
          <w:lang w:val="en-US" w:eastAsia="vi-VN"/>
        </w:rPr>
      </w:pPr>
      <w:bookmarkStart w:id="0" w:name="_GoBack"/>
      <w:r w:rsidRPr="00C00E03">
        <w:rPr>
          <w:rFonts w:asciiTheme="majorHAnsi" w:eastAsia="Times New Roman" w:hAnsiTheme="majorHAnsi" w:cstheme="majorHAnsi"/>
          <w:color w:val="002060"/>
          <w:kern w:val="36"/>
          <w:sz w:val="36"/>
          <w:szCs w:val="36"/>
          <w:lang w:eastAsia="vi-VN"/>
        </w:rPr>
        <w:t>Dầu cá hồi, axit béo cần thiết và Omega 3</w:t>
      </w:r>
    </w:p>
    <w:bookmarkEnd w:id="0"/>
    <w:p w:rsidR="007068CD" w:rsidRPr="007068CD" w:rsidRDefault="00C00E03" w:rsidP="007068CD">
      <w:pPr>
        <w:shd w:val="clear" w:color="auto" w:fill="FFFFFF"/>
        <w:spacing w:after="0" w:line="240" w:lineRule="auto"/>
        <w:rPr>
          <w:rFonts w:asciiTheme="majorHAnsi" w:eastAsia="Times New Roman" w:hAnsiTheme="majorHAnsi" w:cstheme="majorHAnsi"/>
          <w:color w:val="333333"/>
          <w:sz w:val="28"/>
          <w:szCs w:val="28"/>
          <w:lang w:eastAsia="vi-VN"/>
        </w:rPr>
      </w:pPr>
      <w:r>
        <w:fldChar w:fldCharType="begin"/>
      </w:r>
      <w:r>
        <w:instrText xml:space="preserve"> HYPERLINK "https://www.huggies.com.vn/dang-nhap/?r=http%3a%2f%2fwww.huggies.com.vn%2fbe-tap-di%2fthuc-don-cho-be%2fdinh-duong-cho-be%2ffish-efas-va-omega-3-ca-efas-va-omega-3%2f" </w:instrText>
      </w:r>
      <w:r>
        <w:fldChar w:fldCharType="separate"/>
      </w:r>
      <w:r w:rsidR="007068CD" w:rsidRPr="007068CD">
        <w:rPr>
          <w:rFonts w:asciiTheme="majorHAnsi" w:eastAsia="Times New Roman" w:hAnsiTheme="majorHAnsi" w:cstheme="majorHAnsi"/>
          <w:b/>
          <w:bCs/>
          <w:color w:val="FFFFFF"/>
          <w:sz w:val="28"/>
          <w:szCs w:val="28"/>
          <w:u w:val="single"/>
          <w:lang w:eastAsia="vi-VN"/>
        </w:rPr>
        <w:t>Yêu thích</w:t>
      </w:r>
      <w:r>
        <w:rPr>
          <w:rFonts w:asciiTheme="majorHAnsi" w:eastAsia="Times New Roman" w:hAnsiTheme="majorHAnsi" w:cstheme="majorHAnsi"/>
          <w:b/>
          <w:bCs/>
          <w:color w:val="FFFFFF"/>
          <w:sz w:val="28"/>
          <w:szCs w:val="28"/>
          <w:u w:val="single"/>
          <w:lang w:eastAsia="vi-VN"/>
        </w:rPr>
        <w:fldChar w:fldCharType="end"/>
      </w:r>
    </w:p>
    <w:p w:rsidR="007068CD" w:rsidRPr="007068CD" w:rsidRDefault="007068CD" w:rsidP="007068CD">
      <w:pPr>
        <w:shd w:val="clear" w:color="auto" w:fill="FFFFFF"/>
        <w:spacing w:after="115" w:line="240" w:lineRule="auto"/>
        <w:jc w:val="both"/>
        <w:rPr>
          <w:rFonts w:asciiTheme="majorHAnsi" w:eastAsia="Times New Roman" w:hAnsiTheme="majorHAnsi" w:cstheme="majorHAnsi"/>
          <w:color w:val="424242"/>
          <w:sz w:val="28"/>
          <w:szCs w:val="28"/>
          <w:lang w:eastAsia="vi-VN"/>
        </w:rPr>
      </w:pPr>
      <w:r w:rsidRPr="007068CD">
        <w:rPr>
          <w:rFonts w:asciiTheme="majorHAnsi" w:eastAsia="Times New Roman" w:hAnsiTheme="majorHAnsi" w:cstheme="majorHAnsi"/>
          <w:noProof/>
          <w:color w:val="424242"/>
          <w:sz w:val="28"/>
          <w:szCs w:val="28"/>
          <w:lang w:val="en-US"/>
        </w:rPr>
        <w:drawing>
          <wp:inline distT="0" distB="0" distL="0" distR="0">
            <wp:extent cx="3730752" cy="2494484"/>
            <wp:effectExtent l="0" t="0" r="0" b="0"/>
            <wp:docPr id="25" name="Picture 25" descr="http://assets.huggies-cdn.net/system/page_images/3132/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ssets.huggies-cdn.net/system/page_images/3132/thumb.jpg"/>
                    <pic:cNvPicPr>
                      <a:picLocks noChangeAspect="1" noChangeArrowheads="1"/>
                    </pic:cNvPicPr>
                  </pic:nvPicPr>
                  <pic:blipFill>
                    <a:blip r:embed="rId6"/>
                    <a:srcRect/>
                    <a:stretch>
                      <a:fillRect/>
                    </a:stretch>
                  </pic:blipFill>
                  <pic:spPr bwMode="auto">
                    <a:xfrm>
                      <a:off x="0" y="0"/>
                      <a:ext cx="3732377" cy="2495571"/>
                    </a:xfrm>
                    <a:prstGeom prst="rect">
                      <a:avLst/>
                    </a:prstGeom>
                    <a:noFill/>
                    <a:ln w="9525">
                      <a:noFill/>
                      <a:miter lim="800000"/>
                      <a:headEnd/>
                      <a:tailEnd/>
                    </a:ln>
                  </pic:spPr>
                </pic:pic>
              </a:graphicData>
            </a:graphic>
          </wp:inline>
        </w:drawing>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Chúng ta đều nghe về dầu cá hồi rất nhiều, vậy nó là gì?Có tác dụng như thế nào? Chúng ta cùng thử xem qua dầu cá hồi và các axit béo cần thiết là gì nhé.</w:t>
      </w:r>
    </w:p>
    <w:p w:rsidR="007068CD" w:rsidRPr="00C00E03" w:rsidRDefault="007068CD" w:rsidP="007068CD">
      <w:pPr>
        <w:shd w:val="clear" w:color="auto" w:fill="FFFFFF"/>
        <w:spacing w:before="216" w:after="120" w:line="312" w:lineRule="atLeast"/>
        <w:jc w:val="both"/>
        <w:outlineLvl w:val="2"/>
        <w:rPr>
          <w:rFonts w:asciiTheme="majorHAnsi" w:eastAsia="Times New Roman" w:hAnsiTheme="majorHAnsi" w:cstheme="majorHAnsi"/>
          <w:b/>
          <w:bCs/>
          <w:sz w:val="24"/>
          <w:szCs w:val="24"/>
          <w:lang w:eastAsia="vi-VN"/>
        </w:rPr>
      </w:pPr>
      <w:r w:rsidRPr="00C00E03">
        <w:rPr>
          <w:rFonts w:asciiTheme="majorHAnsi" w:eastAsia="Times New Roman" w:hAnsiTheme="majorHAnsi" w:cstheme="majorHAnsi"/>
          <w:b/>
          <w:bCs/>
          <w:sz w:val="24"/>
          <w:szCs w:val="24"/>
          <w:lang w:eastAsia="vi-VN"/>
        </w:rPr>
        <w:t>Các axit béo cần thiết là gì?</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Cơ thể không thể tạo ra các axit béo cần thiết (EFAs) nên phải bổ sung từ bên ngoài. Có 2 dạng EFAs:</w:t>
      </w:r>
    </w:p>
    <w:p w:rsidR="007068CD" w:rsidRPr="00C00E03" w:rsidRDefault="007068CD" w:rsidP="007068CD">
      <w:pPr>
        <w:numPr>
          <w:ilvl w:val="0"/>
          <w:numId w:val="8"/>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Axit linoleic (axit béo có omega 6)</w:t>
      </w:r>
    </w:p>
    <w:p w:rsidR="007068CD" w:rsidRPr="00C00E03" w:rsidRDefault="007068CD" w:rsidP="007068CD">
      <w:pPr>
        <w:numPr>
          <w:ilvl w:val="0"/>
          <w:numId w:val="8"/>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Axit linolenic (axit béo omega 3)</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Thức phẩm có nhiều axit béo cần thiết có thể có tỉ lệ khác nhau của 2 loại axit béo.  </w:t>
      </w:r>
    </w:p>
    <w:p w:rsidR="007068CD" w:rsidRPr="00C00E03" w:rsidRDefault="007068CD" w:rsidP="007068CD">
      <w:pPr>
        <w:shd w:val="clear" w:color="auto" w:fill="FFFFFF"/>
        <w:spacing w:before="216" w:after="120" w:line="312" w:lineRule="atLeast"/>
        <w:jc w:val="both"/>
        <w:outlineLvl w:val="2"/>
        <w:rPr>
          <w:rFonts w:asciiTheme="majorHAnsi" w:eastAsia="Times New Roman" w:hAnsiTheme="majorHAnsi" w:cstheme="majorHAnsi"/>
          <w:b/>
          <w:bCs/>
          <w:sz w:val="24"/>
          <w:szCs w:val="24"/>
          <w:lang w:eastAsia="vi-VN"/>
        </w:rPr>
      </w:pPr>
      <w:r w:rsidRPr="00C00E03">
        <w:rPr>
          <w:rFonts w:asciiTheme="majorHAnsi" w:eastAsia="Times New Roman" w:hAnsiTheme="majorHAnsi" w:cstheme="majorHAnsi"/>
          <w:b/>
          <w:bCs/>
          <w:sz w:val="24"/>
          <w:szCs w:val="24"/>
          <w:lang w:eastAsia="vi-VN"/>
        </w:rPr>
        <w:t>Bữa ăn lý tưởng có cá</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Xem các công thức nấu ăn cho bé tuổi tập đi</w:t>
      </w:r>
    </w:p>
    <w:p w:rsidR="007068CD" w:rsidRPr="00C00E03" w:rsidRDefault="007068CD" w:rsidP="007068CD">
      <w:pPr>
        <w:numPr>
          <w:ilvl w:val="0"/>
          <w:numId w:val="9"/>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Salad cá hồi</w:t>
      </w:r>
    </w:p>
    <w:p w:rsidR="007068CD" w:rsidRPr="00C00E03" w:rsidRDefault="007068CD" w:rsidP="007068CD">
      <w:pPr>
        <w:numPr>
          <w:ilvl w:val="0"/>
          <w:numId w:val="9"/>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 hồi lăn bột</w:t>
      </w:r>
    </w:p>
    <w:p w:rsidR="007068CD" w:rsidRPr="00C00E03" w:rsidRDefault="007068CD" w:rsidP="007068CD">
      <w:pPr>
        <w:shd w:val="clear" w:color="auto" w:fill="FFFFFF"/>
        <w:spacing w:before="216" w:after="120" w:line="312" w:lineRule="atLeast"/>
        <w:jc w:val="both"/>
        <w:outlineLvl w:val="2"/>
        <w:rPr>
          <w:rFonts w:asciiTheme="majorHAnsi" w:eastAsia="Times New Roman" w:hAnsiTheme="majorHAnsi" w:cstheme="majorHAnsi"/>
          <w:b/>
          <w:bCs/>
          <w:sz w:val="24"/>
          <w:szCs w:val="24"/>
          <w:lang w:eastAsia="vi-VN"/>
        </w:rPr>
      </w:pPr>
      <w:r w:rsidRPr="00C00E03">
        <w:rPr>
          <w:rFonts w:asciiTheme="majorHAnsi" w:eastAsia="Times New Roman" w:hAnsiTheme="majorHAnsi" w:cstheme="majorHAnsi"/>
          <w:b/>
          <w:bCs/>
          <w:sz w:val="24"/>
          <w:szCs w:val="24"/>
          <w:lang w:eastAsia="vi-VN"/>
        </w:rPr>
        <w:t>Omega và chất béo</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Dầu cá thuộc nhóm axit béo omega 3. Nhiều người trong chúng ta có thể thiếu dầu cá – axit eicosapentanoic (EPA) và axit docohexanoic (DHA).</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Lợi ích của các loại chất béo này</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Các loại axit béo này được cơ thể sử dụng trong vô số cơ chế và rất cần thiết cho sự phát triển của não đặc biệt là chức năng miễn dịch và chức năng thị giác.</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Các axit béo cần thiết ngày càng được nghiên cứu nhiều về hiệu quả và tác dụng điều trị trong các bệnh như đái tháo đường, chàm, viêm khớp và nhiều bệnh khác.</w:t>
      </w:r>
    </w:p>
    <w:p w:rsidR="007068CD" w:rsidRPr="00C00E03" w:rsidRDefault="007068CD" w:rsidP="007068CD">
      <w:pPr>
        <w:shd w:val="clear" w:color="auto" w:fill="FFFFFF"/>
        <w:spacing w:before="216" w:after="120" w:line="312" w:lineRule="atLeast"/>
        <w:jc w:val="both"/>
        <w:outlineLvl w:val="2"/>
        <w:rPr>
          <w:rFonts w:asciiTheme="majorHAnsi" w:eastAsia="Times New Roman" w:hAnsiTheme="majorHAnsi" w:cstheme="majorHAnsi"/>
          <w:b/>
          <w:bCs/>
          <w:sz w:val="24"/>
          <w:szCs w:val="24"/>
          <w:lang w:eastAsia="vi-VN"/>
        </w:rPr>
      </w:pPr>
      <w:r w:rsidRPr="00C00E03">
        <w:rPr>
          <w:rFonts w:asciiTheme="majorHAnsi" w:eastAsia="Times New Roman" w:hAnsiTheme="majorHAnsi" w:cstheme="majorHAnsi"/>
          <w:b/>
          <w:bCs/>
          <w:sz w:val="24"/>
          <w:szCs w:val="24"/>
          <w:lang w:eastAsia="vi-VN"/>
        </w:rPr>
        <w:t>Các lợi ích như:</w:t>
      </w:r>
    </w:p>
    <w:p w:rsidR="007068CD" w:rsidRPr="00C00E03" w:rsidRDefault="007068CD" w:rsidP="007068CD">
      <w:pPr>
        <w:numPr>
          <w:ilvl w:val="0"/>
          <w:numId w:val="10"/>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Tạo năng lượng</w:t>
      </w:r>
    </w:p>
    <w:p w:rsidR="007068CD" w:rsidRPr="00C00E03" w:rsidRDefault="007068CD" w:rsidP="007068CD">
      <w:pPr>
        <w:numPr>
          <w:ilvl w:val="0"/>
          <w:numId w:val="10"/>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lastRenderedPageBreak/>
        <w:t>Giúp giữ dịch màng tế bào (mặc dù nếu dư EFAs nhiều quá có thể làm tế bào dư nước)</w:t>
      </w:r>
    </w:p>
    <w:p w:rsidR="007068CD" w:rsidRPr="00C00E03" w:rsidRDefault="007068CD" w:rsidP="007068CD">
      <w:pPr>
        <w:numPr>
          <w:ilvl w:val="0"/>
          <w:numId w:val="10"/>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Hỗ trợ hồi phục sau mỗi lần hoạt động thể chất (làm tan axit lactic)</w:t>
      </w:r>
    </w:p>
    <w:p w:rsidR="007068CD" w:rsidRPr="00C00E03" w:rsidRDefault="007068CD" w:rsidP="007068CD">
      <w:pPr>
        <w:numPr>
          <w:ilvl w:val="0"/>
          <w:numId w:val="10"/>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Quan trọng đối với mô cơ thể như não, tuyến thượng thận, cơ quan sinh dục nam và võng mạc.</w:t>
      </w:r>
    </w:p>
    <w:p w:rsidR="007068CD" w:rsidRPr="00C00E03" w:rsidRDefault="007068CD" w:rsidP="007068CD">
      <w:pPr>
        <w:numPr>
          <w:ilvl w:val="0"/>
          <w:numId w:val="10"/>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Quan trọng cho sự phát triển thai, đặc biệt là mô não.</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Axitlinoleic là thành phần quan trọng nhất trong nhóm chất béo chứa omega 6. Dầu thực vật và thịt thường cung cấp axit béo có omega 6 đủ đáp ứng như cầu cơ thể. Chế độ ăn giàu omega 6 giúp giảm cholesterol máu và nguy cơ bệnh mạch vành. Axit béo này cũng có thể giúp trung hoà cholesterol có hại (lipoproteins tỉ trọng thấp – LDLs)</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Axitlinolenic là chất chính trong nhóm axit béo có omega 3. Cơ thể sẽ sử dụng axit linolenic từ thức ăn để tạo ra omega 3 như EPA và DHA.</w:t>
      </w:r>
    </w:p>
    <w:p w:rsidR="007068CD" w:rsidRPr="00C00E03" w:rsidRDefault="007068CD" w:rsidP="007068CD">
      <w:pPr>
        <w:shd w:val="clear" w:color="auto" w:fill="FFFFFF"/>
        <w:spacing w:before="216" w:after="120" w:line="312" w:lineRule="atLeast"/>
        <w:jc w:val="both"/>
        <w:outlineLvl w:val="2"/>
        <w:rPr>
          <w:rFonts w:asciiTheme="majorHAnsi" w:eastAsia="Times New Roman" w:hAnsiTheme="majorHAnsi" w:cstheme="majorHAnsi"/>
          <w:b/>
          <w:bCs/>
          <w:sz w:val="24"/>
          <w:szCs w:val="24"/>
          <w:lang w:eastAsia="vi-VN"/>
        </w:rPr>
      </w:pPr>
      <w:r w:rsidRPr="00C00E03">
        <w:rPr>
          <w:rFonts w:asciiTheme="majorHAnsi" w:eastAsia="Times New Roman" w:hAnsiTheme="majorHAnsi" w:cstheme="majorHAnsi"/>
          <w:b/>
          <w:bCs/>
          <w:sz w:val="24"/>
          <w:szCs w:val="24"/>
          <w:lang w:eastAsia="vi-VN"/>
        </w:rPr>
        <w:t>Cả 2 loại axit béo omega 3 này đóng vai trò quan trọng trong:</w:t>
      </w:r>
    </w:p>
    <w:p w:rsidR="007068CD" w:rsidRPr="00C00E03" w:rsidRDefault="007068CD" w:rsidP="007068CD">
      <w:pPr>
        <w:numPr>
          <w:ilvl w:val="0"/>
          <w:numId w:val="11"/>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Ngăn chặn nguy cơ tim mạch, viêm khớp, tăng huyết áp và ung thư.</w:t>
      </w:r>
    </w:p>
    <w:p w:rsidR="007068CD" w:rsidRPr="00C00E03" w:rsidRDefault="007068CD" w:rsidP="007068CD">
      <w:pPr>
        <w:numPr>
          <w:ilvl w:val="0"/>
          <w:numId w:val="11"/>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Phát triển và tăng trưởng</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EPA và DHA:</w:t>
      </w:r>
    </w:p>
    <w:p w:rsidR="007068CD" w:rsidRPr="00C00E03" w:rsidRDefault="007068CD" w:rsidP="007068CD">
      <w:pPr>
        <w:numPr>
          <w:ilvl w:val="0"/>
          <w:numId w:val="12"/>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Quan trọng cho chức năng và sự phát triển tối ưu của não vì chúng giúp sự liên kết các màng não.</w:t>
      </w:r>
    </w:p>
    <w:p w:rsidR="007068CD" w:rsidRPr="00C00E03" w:rsidRDefault="007068CD" w:rsidP="007068CD">
      <w:pPr>
        <w:numPr>
          <w:ilvl w:val="0"/>
          <w:numId w:val="12"/>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Quan trọng cho sự phát triển thị giác</w:t>
      </w:r>
    </w:p>
    <w:p w:rsidR="007068CD" w:rsidRPr="00C00E03" w:rsidRDefault="007068CD" w:rsidP="007068CD">
      <w:pPr>
        <w:numPr>
          <w:ilvl w:val="0"/>
          <w:numId w:val="12"/>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Cần thiết cho đáp ứng chống viêm của cơ thể</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Các axit béo này còn liên quan đến rối loạn tăng động giảm chú ý (ADHD) ở trẻ em và thanh thiếu niên.</w:t>
      </w:r>
    </w:p>
    <w:p w:rsidR="007068CD" w:rsidRPr="00C00E03" w:rsidRDefault="007068CD" w:rsidP="007068CD">
      <w:pPr>
        <w:shd w:val="clear" w:color="auto" w:fill="FFFFFF"/>
        <w:spacing w:before="216" w:after="120" w:line="312" w:lineRule="atLeast"/>
        <w:jc w:val="both"/>
        <w:outlineLvl w:val="2"/>
        <w:rPr>
          <w:rFonts w:asciiTheme="majorHAnsi" w:eastAsia="Times New Roman" w:hAnsiTheme="majorHAnsi" w:cstheme="majorHAnsi"/>
          <w:b/>
          <w:bCs/>
          <w:sz w:val="24"/>
          <w:szCs w:val="24"/>
          <w:lang w:eastAsia="vi-VN"/>
        </w:rPr>
      </w:pPr>
      <w:r w:rsidRPr="00C00E03">
        <w:rPr>
          <w:rFonts w:asciiTheme="majorHAnsi" w:eastAsia="Times New Roman" w:hAnsiTheme="majorHAnsi" w:cstheme="majorHAnsi"/>
          <w:b/>
          <w:bCs/>
          <w:sz w:val="24"/>
          <w:szCs w:val="24"/>
          <w:lang w:eastAsia="vi-VN"/>
        </w:rPr>
        <w:t>Nguồn các EFA</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EFA có nhiều trong các loại dầu hạt thực vật, hạt, đậu , dầu cá và mầm ngũ cốc. Các loại hạt là cách an toàn để cung cấp EFA trong chế độ ăn của các bé (không tính đến việc bé dị ứng).</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Dầu hoa anh thảo (EPO) có thể giảm triệu chứng tiền kinh và các bệnh viêm nhiễm. EPO có thể được cơ thể chuyển hoá và dùng như một chất chống viêm. Để làm được vậy, cơ thể sẽ cần vitamin B6 và kẽm. Nếu thiếu 2 chất này thì EPO lại có thể là chất gây viêm. Những nguồn cung cấp EPO thường kết hợp thêm các chất này. Các nghiên cứu cho thấy sự kết hợp này có tác dụng với nhiều tình trạng viêm như chàm, viêm da và các rối loạn do hormon.</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Dầu gan cá đã có từ nhiều năm nay và bạn có thể nghe ba mẹ hay ông bà nhắc đến việc uống một muỗng dầu gan cá với mùi kinh khủng để được chữa bách bệnh. Dầu gan cá có rất nhiều vitamin A, nhưng chứa ít axit béo hơn dầu cá hồi (xem bảng so sánh dinh dưỡng bên dưới).</w:t>
      </w:r>
    </w:p>
    <w:p w:rsidR="007068CD" w:rsidRPr="00C00E03" w:rsidRDefault="007068CD" w:rsidP="007068CD">
      <w:pPr>
        <w:shd w:val="clear" w:color="auto" w:fill="FFFFFF"/>
        <w:spacing w:before="216" w:after="120" w:line="312" w:lineRule="atLeast"/>
        <w:jc w:val="both"/>
        <w:outlineLvl w:val="2"/>
        <w:rPr>
          <w:rFonts w:asciiTheme="majorHAnsi" w:eastAsia="Times New Roman" w:hAnsiTheme="majorHAnsi" w:cstheme="majorHAnsi"/>
          <w:b/>
          <w:bCs/>
          <w:sz w:val="24"/>
          <w:szCs w:val="24"/>
          <w:lang w:eastAsia="vi-VN"/>
        </w:rPr>
      </w:pPr>
      <w:r w:rsidRPr="00C00E03">
        <w:rPr>
          <w:rFonts w:asciiTheme="majorHAnsi" w:eastAsia="Times New Roman" w:hAnsiTheme="majorHAnsi" w:cstheme="majorHAnsi"/>
          <w:b/>
          <w:bCs/>
          <w:sz w:val="24"/>
          <w:szCs w:val="24"/>
          <w:lang w:eastAsia="vi-VN"/>
        </w:rPr>
        <w:t>Cá nào có nhiều EFA và DHA nhất?</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Các loại cá thịt trắng có rất ít dầu cá.</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 có thể cung cấp tối thiểu 500mg EPA và DHA cho mỗi 150g thịt cá bao gồm:</w:t>
      </w:r>
    </w:p>
    <w:p w:rsidR="007068CD" w:rsidRPr="00C00E03" w:rsidRDefault="007068CD" w:rsidP="007068CD">
      <w:pPr>
        <w:numPr>
          <w:ilvl w:val="0"/>
          <w:numId w:val="13"/>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 hồi</w:t>
      </w:r>
    </w:p>
    <w:p w:rsidR="007068CD" w:rsidRPr="00C00E03" w:rsidRDefault="007068CD" w:rsidP="007068CD">
      <w:pPr>
        <w:numPr>
          <w:ilvl w:val="0"/>
          <w:numId w:val="13"/>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Bonito</w:t>
      </w:r>
    </w:p>
    <w:p w:rsidR="007068CD" w:rsidRPr="00C00E03" w:rsidRDefault="007068CD" w:rsidP="007068CD">
      <w:pPr>
        <w:numPr>
          <w:ilvl w:val="0"/>
          <w:numId w:val="13"/>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lastRenderedPageBreak/>
        <w:t>Gemfish</w:t>
      </w:r>
    </w:p>
    <w:p w:rsidR="007068CD" w:rsidRPr="00C00E03" w:rsidRDefault="007068CD" w:rsidP="007068CD">
      <w:pPr>
        <w:numPr>
          <w:ilvl w:val="0"/>
          <w:numId w:val="13"/>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 thu</w:t>
      </w:r>
    </w:p>
    <w:p w:rsidR="007068CD" w:rsidRPr="00C00E03" w:rsidRDefault="007068CD" w:rsidP="007068CD">
      <w:pPr>
        <w:numPr>
          <w:ilvl w:val="0"/>
          <w:numId w:val="13"/>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 đối</w:t>
      </w:r>
    </w:p>
    <w:p w:rsidR="007068CD" w:rsidRPr="00C00E03" w:rsidRDefault="007068CD" w:rsidP="007068CD">
      <w:pPr>
        <w:numPr>
          <w:ilvl w:val="0"/>
          <w:numId w:val="13"/>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 kiếm</w:t>
      </w:r>
    </w:p>
    <w:p w:rsidR="007068CD" w:rsidRPr="00C00E03" w:rsidRDefault="007068CD" w:rsidP="007068CD">
      <w:pPr>
        <w:numPr>
          <w:ilvl w:val="0"/>
          <w:numId w:val="13"/>
        </w:numPr>
        <w:shd w:val="clear" w:color="auto" w:fill="FFFFFF"/>
        <w:spacing w:before="58" w:after="0" w:line="360" w:lineRule="atLeast"/>
        <w:ind w:left="893"/>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Cá mòi</w:t>
      </w:r>
    </w:p>
    <w:p w:rsidR="007068CD" w:rsidRPr="00C00E03" w:rsidRDefault="007068CD" w:rsidP="007068CD">
      <w:pPr>
        <w:shd w:val="clear" w:color="auto" w:fill="FFFFFF"/>
        <w:spacing w:before="216" w:after="120" w:line="312" w:lineRule="atLeast"/>
        <w:jc w:val="both"/>
        <w:outlineLvl w:val="2"/>
        <w:rPr>
          <w:rFonts w:asciiTheme="majorHAnsi" w:eastAsia="Times New Roman" w:hAnsiTheme="majorHAnsi" w:cstheme="majorHAnsi"/>
          <w:b/>
          <w:bCs/>
          <w:sz w:val="24"/>
          <w:szCs w:val="24"/>
          <w:lang w:eastAsia="vi-VN"/>
        </w:rPr>
      </w:pPr>
      <w:r w:rsidRPr="00C00E03">
        <w:rPr>
          <w:rFonts w:asciiTheme="majorHAnsi" w:eastAsia="Times New Roman" w:hAnsiTheme="majorHAnsi" w:cstheme="majorHAnsi"/>
          <w:b/>
          <w:bCs/>
          <w:sz w:val="24"/>
          <w:szCs w:val="24"/>
          <w:lang w:eastAsia="vi-VN"/>
        </w:rPr>
        <w:t>Hành động cân bằng</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Bản chất phức tạp của EFAs làm cho tỉ lệ giữa omega 6 và omega 3 khó tính. Các nghiên cứu hiện tại đa số đều đưa ra tỉ lệ 6:1, với khuyến khích 6% năng lượng từ LNA và 0.25% năng lượng từ EPA và DHA cho người lớn lẫn trẻ con.</w:t>
      </w:r>
    </w:p>
    <w:p w:rsidR="007068CD" w:rsidRPr="00C00E03" w:rsidRDefault="007068CD" w:rsidP="007068CD">
      <w:pPr>
        <w:shd w:val="clear" w:color="auto" w:fill="FFFFFF"/>
        <w:spacing w:before="216" w:after="120" w:line="312" w:lineRule="atLeast"/>
        <w:jc w:val="both"/>
        <w:outlineLvl w:val="2"/>
        <w:rPr>
          <w:rFonts w:asciiTheme="majorHAnsi" w:eastAsia="Times New Roman" w:hAnsiTheme="majorHAnsi" w:cstheme="majorHAnsi"/>
          <w:b/>
          <w:bCs/>
          <w:sz w:val="24"/>
          <w:szCs w:val="24"/>
          <w:lang w:eastAsia="vi-VN"/>
        </w:rPr>
      </w:pPr>
      <w:r w:rsidRPr="00C00E03">
        <w:rPr>
          <w:rFonts w:asciiTheme="majorHAnsi" w:eastAsia="Times New Roman" w:hAnsiTheme="majorHAnsi" w:cstheme="majorHAnsi"/>
          <w:b/>
          <w:bCs/>
          <w:sz w:val="24"/>
          <w:szCs w:val="24"/>
          <w:lang w:eastAsia="vi-VN"/>
        </w:rPr>
        <w:t>Chúng ta cần bao nhiêu?</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Chúng ta cần khoảng 5-12mg axit béo chứa omega 6 mỗi ngày và 50-200mg axit béo omega 3 mỗi ngày.</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So sánh dinh dưỡng từ dầu cá</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Dầu gan cá: trong 100ml (92.14g) có:</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Chất béo không bão hoà: 20.77g</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MFA 18:1, Oleic 10.03g</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PFA 20:5, EPA 6.36g</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PFA 22:6, DHA 10.11g</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Dầu cá hồi: trong 100ml (92.14g) có:</w:t>
      </w:r>
    </w:p>
    <w:p w:rsidR="007068CD" w:rsidRPr="00C00E03" w:rsidRDefault="007068CD" w:rsidP="00C00E03">
      <w:pPr>
        <w:shd w:val="clear" w:color="auto" w:fill="FFFFFF"/>
        <w:spacing w:after="115" w:line="240" w:lineRule="auto"/>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Chất béo chưa bão hoà 37.16 g</w:t>
      </w:r>
      <w:r w:rsidRPr="00C00E03">
        <w:rPr>
          <w:rFonts w:asciiTheme="majorHAnsi" w:eastAsia="Times New Roman" w:hAnsiTheme="majorHAnsi" w:cstheme="majorHAnsi"/>
          <w:sz w:val="24"/>
          <w:szCs w:val="24"/>
          <w:lang w:eastAsia="vi-VN"/>
        </w:rPr>
        <w:br/>
        <w:t>MFA 18:1, Oleic 15.64 g</w:t>
      </w:r>
      <w:r w:rsidRPr="00C00E03">
        <w:rPr>
          <w:rFonts w:asciiTheme="majorHAnsi" w:eastAsia="Times New Roman" w:hAnsiTheme="majorHAnsi" w:cstheme="majorHAnsi"/>
          <w:sz w:val="24"/>
          <w:szCs w:val="24"/>
          <w:lang w:eastAsia="vi-VN"/>
        </w:rPr>
        <w:br/>
        <w:t>PFA 18:2, Linoleic 1.42 g</w:t>
      </w:r>
      <w:r w:rsidRPr="00C00E03">
        <w:rPr>
          <w:rFonts w:asciiTheme="majorHAnsi" w:eastAsia="Times New Roman" w:hAnsiTheme="majorHAnsi" w:cstheme="majorHAnsi"/>
          <w:sz w:val="24"/>
          <w:szCs w:val="24"/>
          <w:lang w:eastAsia="vi-VN"/>
        </w:rPr>
        <w:br/>
        <w:t>PFA 20:5, EPA 12.00 g</w:t>
      </w:r>
      <w:r w:rsidRPr="00C00E03">
        <w:rPr>
          <w:rFonts w:asciiTheme="majorHAnsi" w:eastAsia="Times New Roman" w:hAnsiTheme="majorHAnsi" w:cstheme="majorHAnsi"/>
          <w:sz w:val="24"/>
          <w:szCs w:val="24"/>
          <w:lang w:eastAsia="vi-VN"/>
        </w:rPr>
        <w:br/>
        <w:t>PFA 22:6, DHA 16.80</w:t>
      </w:r>
    </w:p>
    <w:p w:rsidR="007068CD" w:rsidRPr="00C00E03" w:rsidRDefault="007068CD" w:rsidP="007068CD">
      <w:pPr>
        <w:shd w:val="clear" w:color="auto" w:fill="FFFFFF"/>
        <w:spacing w:after="115" w:line="240" w:lineRule="auto"/>
        <w:jc w:val="both"/>
        <w:rPr>
          <w:rFonts w:asciiTheme="majorHAnsi" w:eastAsia="Times New Roman" w:hAnsiTheme="majorHAnsi" w:cstheme="majorHAnsi"/>
          <w:sz w:val="24"/>
          <w:szCs w:val="24"/>
          <w:lang w:eastAsia="vi-VN"/>
        </w:rPr>
      </w:pPr>
      <w:r w:rsidRPr="00C00E03">
        <w:rPr>
          <w:rFonts w:asciiTheme="majorHAnsi" w:eastAsia="Times New Roman" w:hAnsiTheme="majorHAnsi" w:cstheme="majorHAnsi"/>
          <w:sz w:val="24"/>
          <w:szCs w:val="24"/>
          <w:lang w:eastAsia="vi-VN"/>
        </w:rPr>
        <w:t>Điểm thú vị: Các thức ăn từ hạt bao gồm hạt lanh, hạt hướng dương và hạt hạnh nhân sẽ cung cấp cho bé 8 tháng tuổi trở đi nguồn axit béo cần thiết (cho sự phát triển não bộ), calcium, kẽm, sắt. Đảm bảo nghiền nát các hạt để bé không bị sặc. Đối với bé có tiền sử gia đình bị dị ứng thì nên cho bé ăn hạt trễ hơn (sau 12 tháng hoặc sau 3 tuổi)</w:t>
      </w:r>
    </w:p>
    <w:p w:rsidR="007068CD" w:rsidRPr="00C00E03" w:rsidRDefault="007068CD" w:rsidP="007068CD">
      <w:pPr>
        <w:shd w:val="clear" w:color="auto" w:fill="FFFFFF"/>
        <w:spacing w:after="230" w:line="240" w:lineRule="auto"/>
        <w:outlineLvl w:val="0"/>
        <w:rPr>
          <w:rFonts w:asciiTheme="majorHAnsi" w:hAnsiTheme="majorHAnsi" w:cstheme="majorHAnsi"/>
          <w:sz w:val="24"/>
          <w:szCs w:val="24"/>
        </w:rPr>
      </w:pPr>
      <w:r w:rsidRPr="00C00E03">
        <w:rPr>
          <w:rFonts w:asciiTheme="majorHAnsi" w:eastAsia="Times New Roman" w:hAnsiTheme="majorHAnsi" w:cstheme="majorHAnsi"/>
          <w:i/>
          <w:kern w:val="36"/>
          <w:sz w:val="24"/>
          <w:szCs w:val="24"/>
          <w:lang w:eastAsia="vi-VN"/>
        </w:rPr>
        <w:t xml:space="preserve">       </w:t>
      </w:r>
    </w:p>
    <w:p w:rsidR="002F3E8A" w:rsidRPr="00D2313F" w:rsidRDefault="003619A6" w:rsidP="003619A6">
      <w:pPr>
        <w:rPr>
          <w:rFonts w:asciiTheme="majorHAnsi" w:hAnsiTheme="majorHAnsi" w:cstheme="majorHAnsi"/>
          <w:sz w:val="28"/>
          <w:szCs w:val="28"/>
          <w:lang w:val="en-US"/>
        </w:rPr>
      </w:pPr>
      <w:r w:rsidRPr="00C00E03">
        <w:rPr>
          <w:rFonts w:asciiTheme="majorHAnsi" w:hAnsiTheme="majorHAnsi" w:cstheme="majorHAnsi"/>
          <w:sz w:val="24"/>
          <w:szCs w:val="24"/>
        </w:rPr>
        <w:t xml:space="preserve">  </w:t>
      </w:r>
      <w:r w:rsidR="007068CD" w:rsidRPr="00C00E03">
        <w:rPr>
          <w:rFonts w:asciiTheme="majorHAnsi" w:hAnsiTheme="majorHAnsi" w:cstheme="majorHAnsi"/>
          <w:sz w:val="24"/>
          <w:szCs w:val="24"/>
        </w:rPr>
        <w:t xml:space="preserve">                             </w:t>
      </w:r>
      <w:r w:rsidR="007068CD" w:rsidRPr="007068CD">
        <w:rPr>
          <w:rFonts w:asciiTheme="majorHAnsi" w:hAnsiTheme="majorHAnsi" w:cstheme="majorHAnsi"/>
          <w:sz w:val="28"/>
          <w:szCs w:val="28"/>
        </w:rPr>
        <w:t xml:space="preserve">                                                                     </w:t>
      </w:r>
      <w:r w:rsidRPr="00D2313F">
        <w:rPr>
          <w:rFonts w:asciiTheme="majorHAnsi" w:hAnsiTheme="majorHAnsi" w:cstheme="majorHAnsi"/>
          <w:sz w:val="28"/>
          <w:szCs w:val="28"/>
        </w:rPr>
        <w:t xml:space="preserve"> </w:t>
      </w:r>
      <w:r w:rsidR="002F3E8A" w:rsidRPr="00D2313F">
        <w:rPr>
          <w:rFonts w:asciiTheme="majorHAnsi" w:hAnsiTheme="majorHAnsi" w:cstheme="majorHAnsi"/>
          <w:sz w:val="28"/>
          <w:szCs w:val="28"/>
          <w:lang w:val="en-US"/>
        </w:rPr>
        <w:t>Tổ nuôi sưu tầm</w:t>
      </w:r>
    </w:p>
    <w:sectPr w:rsidR="002F3E8A" w:rsidRPr="00D2313F" w:rsidSect="00061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298"/>
    <w:multiLevelType w:val="multilevel"/>
    <w:tmpl w:val="AA4E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B2DDA"/>
    <w:multiLevelType w:val="multilevel"/>
    <w:tmpl w:val="8EE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DD2A78"/>
    <w:multiLevelType w:val="multilevel"/>
    <w:tmpl w:val="0DC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B54AA2"/>
    <w:multiLevelType w:val="multilevel"/>
    <w:tmpl w:val="C27C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C1677F"/>
    <w:multiLevelType w:val="multilevel"/>
    <w:tmpl w:val="97C2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C247A7"/>
    <w:multiLevelType w:val="multilevel"/>
    <w:tmpl w:val="2A5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2E0FFD"/>
    <w:multiLevelType w:val="multilevel"/>
    <w:tmpl w:val="0B88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C0453B"/>
    <w:multiLevelType w:val="multilevel"/>
    <w:tmpl w:val="46F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340919"/>
    <w:multiLevelType w:val="multilevel"/>
    <w:tmpl w:val="72D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DF2C99"/>
    <w:multiLevelType w:val="multilevel"/>
    <w:tmpl w:val="CBDE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0064D9"/>
    <w:multiLevelType w:val="multilevel"/>
    <w:tmpl w:val="3BA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25E17"/>
    <w:multiLevelType w:val="multilevel"/>
    <w:tmpl w:val="D6A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B2145B"/>
    <w:multiLevelType w:val="multilevel"/>
    <w:tmpl w:val="53F0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0"/>
  </w:num>
  <w:num w:numId="4">
    <w:abstractNumId w:val="4"/>
  </w:num>
  <w:num w:numId="5">
    <w:abstractNumId w:val="12"/>
  </w:num>
  <w:num w:numId="6">
    <w:abstractNumId w:val="2"/>
  </w:num>
  <w:num w:numId="7">
    <w:abstractNumId w:val="5"/>
  </w:num>
  <w:num w:numId="8">
    <w:abstractNumId w:val="8"/>
  </w:num>
  <w:num w:numId="9">
    <w:abstractNumId w:val="1"/>
  </w:num>
  <w:num w:numId="10">
    <w:abstractNumId w:val="10"/>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2F3E8A"/>
    <w:rsid w:val="000614A4"/>
    <w:rsid w:val="0012703E"/>
    <w:rsid w:val="002F3E8A"/>
    <w:rsid w:val="003619A6"/>
    <w:rsid w:val="007068CD"/>
    <w:rsid w:val="00A46D96"/>
    <w:rsid w:val="00A94CB7"/>
    <w:rsid w:val="00B16DA4"/>
    <w:rsid w:val="00C00E03"/>
    <w:rsid w:val="00D231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A4"/>
  </w:style>
  <w:style w:type="paragraph" w:styleId="Heading1">
    <w:name w:val="heading 1"/>
    <w:basedOn w:val="Normal"/>
    <w:link w:val="Heading1Char"/>
    <w:uiPriority w:val="9"/>
    <w:qFormat/>
    <w:rsid w:val="002F3E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3">
    <w:name w:val="heading 3"/>
    <w:basedOn w:val="Normal"/>
    <w:link w:val="Heading3Char"/>
    <w:uiPriority w:val="9"/>
    <w:qFormat/>
    <w:rsid w:val="002F3E8A"/>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E8A"/>
    <w:rPr>
      <w:rFonts w:ascii="Times New Roman" w:eastAsia="Times New Roman" w:hAnsi="Times New Roman" w:cs="Times New Roman"/>
      <w:b/>
      <w:bCs/>
      <w:kern w:val="36"/>
      <w:sz w:val="48"/>
      <w:szCs w:val="48"/>
      <w:lang w:eastAsia="vi-VN"/>
    </w:rPr>
  </w:style>
  <w:style w:type="character" w:customStyle="1" w:styleId="Heading3Char">
    <w:name w:val="Heading 3 Char"/>
    <w:basedOn w:val="DefaultParagraphFont"/>
    <w:link w:val="Heading3"/>
    <w:uiPriority w:val="9"/>
    <w:rsid w:val="002F3E8A"/>
    <w:rPr>
      <w:rFonts w:ascii="Times New Roman" w:eastAsia="Times New Roman" w:hAnsi="Times New Roman" w:cs="Times New Roman"/>
      <w:b/>
      <w:bCs/>
      <w:sz w:val="27"/>
      <w:szCs w:val="27"/>
      <w:lang w:eastAsia="vi-VN"/>
    </w:rPr>
  </w:style>
  <w:style w:type="character" w:styleId="Hyperlink">
    <w:name w:val="Hyperlink"/>
    <w:basedOn w:val="DefaultParagraphFont"/>
    <w:uiPriority w:val="99"/>
    <w:semiHidden/>
    <w:unhideWhenUsed/>
    <w:rsid w:val="002F3E8A"/>
    <w:rPr>
      <w:color w:val="0000FF"/>
      <w:u w:val="single"/>
    </w:rPr>
  </w:style>
  <w:style w:type="paragraph" w:customStyle="1" w:styleId="page-image">
    <w:name w:val="page-image"/>
    <w:basedOn w:val="Normal"/>
    <w:rsid w:val="002F3E8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2F3E8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F3E8A"/>
    <w:rPr>
      <w:b/>
      <w:bCs/>
    </w:rPr>
  </w:style>
  <w:style w:type="paragraph" w:styleId="BalloonText">
    <w:name w:val="Balloon Text"/>
    <w:basedOn w:val="Normal"/>
    <w:link w:val="BalloonTextChar"/>
    <w:uiPriority w:val="99"/>
    <w:semiHidden/>
    <w:unhideWhenUsed/>
    <w:rsid w:val="002F3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8A"/>
    <w:rPr>
      <w:rFonts w:ascii="Tahoma" w:hAnsi="Tahoma" w:cs="Tahoma"/>
      <w:sz w:val="16"/>
      <w:szCs w:val="16"/>
    </w:rPr>
  </w:style>
  <w:style w:type="character" w:customStyle="1" w:styleId="apple-converted-space">
    <w:name w:val="apple-converted-space"/>
    <w:basedOn w:val="DefaultParagraphFont"/>
    <w:rsid w:val="00706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4253">
      <w:bodyDiv w:val="1"/>
      <w:marLeft w:val="0"/>
      <w:marRight w:val="0"/>
      <w:marTop w:val="0"/>
      <w:marBottom w:val="0"/>
      <w:divBdr>
        <w:top w:val="none" w:sz="0" w:space="0" w:color="auto"/>
        <w:left w:val="none" w:sz="0" w:space="0" w:color="auto"/>
        <w:bottom w:val="none" w:sz="0" w:space="0" w:color="auto"/>
        <w:right w:val="none" w:sz="0" w:space="0" w:color="auto"/>
      </w:divBdr>
      <w:divsChild>
        <w:div w:id="495000092">
          <w:marLeft w:val="0"/>
          <w:marRight w:val="0"/>
          <w:marTop w:val="0"/>
          <w:marBottom w:val="0"/>
          <w:divBdr>
            <w:top w:val="none" w:sz="0" w:space="0" w:color="auto"/>
            <w:left w:val="none" w:sz="0" w:space="0" w:color="auto"/>
            <w:bottom w:val="none" w:sz="0" w:space="0" w:color="auto"/>
            <w:right w:val="none" w:sz="0" w:space="0" w:color="auto"/>
          </w:divBdr>
        </w:div>
        <w:div w:id="608633011">
          <w:marLeft w:val="0"/>
          <w:marRight w:val="0"/>
          <w:marTop w:val="0"/>
          <w:marBottom w:val="0"/>
          <w:divBdr>
            <w:top w:val="none" w:sz="0" w:space="0" w:color="auto"/>
            <w:left w:val="none" w:sz="0" w:space="0" w:color="auto"/>
            <w:bottom w:val="none" w:sz="0" w:space="0" w:color="auto"/>
            <w:right w:val="none" w:sz="0" w:space="0" w:color="auto"/>
          </w:divBdr>
          <w:divsChild>
            <w:div w:id="1695039093">
              <w:marLeft w:val="0"/>
              <w:marRight w:val="0"/>
              <w:marTop w:val="0"/>
              <w:marBottom w:val="0"/>
              <w:divBdr>
                <w:top w:val="none" w:sz="0" w:space="0" w:color="auto"/>
                <w:left w:val="none" w:sz="0" w:space="0" w:color="auto"/>
                <w:bottom w:val="none" w:sz="0" w:space="0" w:color="auto"/>
                <w:right w:val="none" w:sz="0" w:space="0" w:color="auto"/>
              </w:divBdr>
              <w:divsChild>
                <w:div w:id="842092372">
                  <w:marLeft w:val="69"/>
                  <w:marRight w:val="0"/>
                  <w:marTop w:val="0"/>
                  <w:marBottom w:val="0"/>
                  <w:divBdr>
                    <w:top w:val="none" w:sz="0" w:space="0" w:color="auto"/>
                    <w:left w:val="none" w:sz="0" w:space="0" w:color="auto"/>
                    <w:bottom w:val="none" w:sz="0" w:space="0" w:color="auto"/>
                    <w:right w:val="none" w:sz="0" w:space="0" w:color="auto"/>
                  </w:divBdr>
                </w:div>
              </w:divsChild>
            </w:div>
          </w:divsChild>
        </w:div>
        <w:div w:id="1601840905">
          <w:marLeft w:val="0"/>
          <w:marRight w:val="0"/>
          <w:marTop w:val="0"/>
          <w:marBottom w:val="0"/>
          <w:divBdr>
            <w:top w:val="none" w:sz="0" w:space="0" w:color="auto"/>
            <w:left w:val="none" w:sz="0" w:space="0" w:color="auto"/>
            <w:bottom w:val="none" w:sz="0" w:space="0" w:color="auto"/>
            <w:right w:val="none" w:sz="0" w:space="0" w:color="auto"/>
          </w:divBdr>
        </w:div>
      </w:divsChild>
    </w:div>
    <w:div w:id="275256650">
      <w:bodyDiv w:val="1"/>
      <w:marLeft w:val="0"/>
      <w:marRight w:val="0"/>
      <w:marTop w:val="0"/>
      <w:marBottom w:val="0"/>
      <w:divBdr>
        <w:top w:val="none" w:sz="0" w:space="0" w:color="auto"/>
        <w:left w:val="none" w:sz="0" w:space="0" w:color="auto"/>
        <w:bottom w:val="none" w:sz="0" w:space="0" w:color="auto"/>
        <w:right w:val="none" w:sz="0" w:space="0" w:color="auto"/>
      </w:divBdr>
      <w:divsChild>
        <w:div w:id="617370029">
          <w:marLeft w:val="0"/>
          <w:marRight w:val="0"/>
          <w:marTop w:val="0"/>
          <w:marBottom w:val="0"/>
          <w:divBdr>
            <w:top w:val="none" w:sz="0" w:space="0" w:color="auto"/>
            <w:left w:val="none" w:sz="0" w:space="0" w:color="auto"/>
            <w:bottom w:val="none" w:sz="0" w:space="0" w:color="auto"/>
            <w:right w:val="none" w:sz="0" w:space="0" w:color="auto"/>
          </w:divBdr>
        </w:div>
        <w:div w:id="897008135">
          <w:marLeft w:val="0"/>
          <w:marRight w:val="0"/>
          <w:marTop w:val="0"/>
          <w:marBottom w:val="0"/>
          <w:divBdr>
            <w:top w:val="none" w:sz="0" w:space="0" w:color="auto"/>
            <w:left w:val="none" w:sz="0" w:space="0" w:color="auto"/>
            <w:bottom w:val="none" w:sz="0" w:space="0" w:color="auto"/>
            <w:right w:val="none" w:sz="0" w:space="0" w:color="auto"/>
          </w:divBdr>
          <w:divsChild>
            <w:div w:id="184294583">
              <w:marLeft w:val="0"/>
              <w:marRight w:val="0"/>
              <w:marTop w:val="0"/>
              <w:marBottom w:val="0"/>
              <w:divBdr>
                <w:top w:val="none" w:sz="0" w:space="0" w:color="auto"/>
                <w:left w:val="none" w:sz="0" w:space="0" w:color="auto"/>
                <w:bottom w:val="none" w:sz="0" w:space="0" w:color="auto"/>
                <w:right w:val="none" w:sz="0" w:space="0" w:color="auto"/>
              </w:divBdr>
              <w:divsChild>
                <w:div w:id="1991204534">
                  <w:marLeft w:val="69"/>
                  <w:marRight w:val="0"/>
                  <w:marTop w:val="0"/>
                  <w:marBottom w:val="0"/>
                  <w:divBdr>
                    <w:top w:val="none" w:sz="0" w:space="0" w:color="auto"/>
                    <w:left w:val="none" w:sz="0" w:space="0" w:color="auto"/>
                    <w:bottom w:val="none" w:sz="0" w:space="0" w:color="auto"/>
                    <w:right w:val="none" w:sz="0" w:space="0" w:color="auto"/>
                  </w:divBdr>
                </w:div>
              </w:divsChild>
            </w:div>
          </w:divsChild>
        </w:div>
        <w:div w:id="185094277">
          <w:marLeft w:val="0"/>
          <w:marRight w:val="0"/>
          <w:marTop w:val="0"/>
          <w:marBottom w:val="0"/>
          <w:divBdr>
            <w:top w:val="none" w:sz="0" w:space="0" w:color="auto"/>
            <w:left w:val="none" w:sz="0" w:space="0" w:color="auto"/>
            <w:bottom w:val="none" w:sz="0" w:space="0" w:color="auto"/>
            <w:right w:val="none" w:sz="0" w:space="0" w:color="auto"/>
          </w:divBdr>
        </w:div>
      </w:divsChild>
    </w:div>
    <w:div w:id="315033094">
      <w:bodyDiv w:val="1"/>
      <w:marLeft w:val="0"/>
      <w:marRight w:val="0"/>
      <w:marTop w:val="0"/>
      <w:marBottom w:val="0"/>
      <w:divBdr>
        <w:top w:val="none" w:sz="0" w:space="0" w:color="auto"/>
        <w:left w:val="none" w:sz="0" w:space="0" w:color="auto"/>
        <w:bottom w:val="none" w:sz="0" w:space="0" w:color="auto"/>
        <w:right w:val="none" w:sz="0" w:space="0" w:color="auto"/>
      </w:divBdr>
      <w:divsChild>
        <w:div w:id="637957001">
          <w:marLeft w:val="0"/>
          <w:marRight w:val="0"/>
          <w:marTop w:val="0"/>
          <w:marBottom w:val="0"/>
          <w:divBdr>
            <w:top w:val="none" w:sz="0" w:space="0" w:color="auto"/>
            <w:left w:val="none" w:sz="0" w:space="0" w:color="auto"/>
            <w:bottom w:val="none" w:sz="0" w:space="0" w:color="auto"/>
            <w:right w:val="none" w:sz="0" w:space="0" w:color="auto"/>
          </w:divBdr>
        </w:div>
        <w:div w:id="741634072">
          <w:marLeft w:val="0"/>
          <w:marRight w:val="0"/>
          <w:marTop w:val="0"/>
          <w:marBottom w:val="0"/>
          <w:divBdr>
            <w:top w:val="none" w:sz="0" w:space="0" w:color="auto"/>
            <w:left w:val="none" w:sz="0" w:space="0" w:color="auto"/>
            <w:bottom w:val="none" w:sz="0" w:space="0" w:color="auto"/>
            <w:right w:val="none" w:sz="0" w:space="0" w:color="auto"/>
          </w:divBdr>
          <w:divsChild>
            <w:div w:id="1702824715">
              <w:marLeft w:val="0"/>
              <w:marRight w:val="0"/>
              <w:marTop w:val="0"/>
              <w:marBottom w:val="0"/>
              <w:divBdr>
                <w:top w:val="none" w:sz="0" w:space="0" w:color="auto"/>
                <w:left w:val="none" w:sz="0" w:space="0" w:color="auto"/>
                <w:bottom w:val="none" w:sz="0" w:space="0" w:color="auto"/>
                <w:right w:val="none" w:sz="0" w:space="0" w:color="auto"/>
              </w:divBdr>
              <w:divsChild>
                <w:div w:id="33818223">
                  <w:marLeft w:val="69"/>
                  <w:marRight w:val="0"/>
                  <w:marTop w:val="0"/>
                  <w:marBottom w:val="0"/>
                  <w:divBdr>
                    <w:top w:val="none" w:sz="0" w:space="0" w:color="auto"/>
                    <w:left w:val="none" w:sz="0" w:space="0" w:color="auto"/>
                    <w:bottom w:val="none" w:sz="0" w:space="0" w:color="auto"/>
                    <w:right w:val="none" w:sz="0" w:space="0" w:color="auto"/>
                  </w:divBdr>
                </w:div>
              </w:divsChild>
            </w:div>
          </w:divsChild>
        </w:div>
        <w:div w:id="1554079698">
          <w:marLeft w:val="0"/>
          <w:marRight w:val="0"/>
          <w:marTop w:val="0"/>
          <w:marBottom w:val="0"/>
          <w:divBdr>
            <w:top w:val="none" w:sz="0" w:space="0" w:color="auto"/>
            <w:left w:val="none" w:sz="0" w:space="0" w:color="auto"/>
            <w:bottom w:val="none" w:sz="0" w:space="0" w:color="auto"/>
            <w:right w:val="none" w:sz="0" w:space="0" w:color="auto"/>
          </w:divBdr>
          <w:divsChild>
            <w:div w:id="1694645080">
              <w:marLeft w:val="0"/>
              <w:marRight w:val="0"/>
              <w:marTop w:val="0"/>
              <w:marBottom w:val="0"/>
              <w:divBdr>
                <w:top w:val="none" w:sz="0" w:space="0" w:color="auto"/>
                <w:left w:val="none" w:sz="0" w:space="0" w:color="auto"/>
                <w:bottom w:val="none" w:sz="0" w:space="0" w:color="auto"/>
                <w:right w:val="none" w:sz="0" w:space="0" w:color="auto"/>
              </w:divBdr>
            </w:div>
            <w:div w:id="7593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6216">
      <w:bodyDiv w:val="1"/>
      <w:marLeft w:val="0"/>
      <w:marRight w:val="0"/>
      <w:marTop w:val="0"/>
      <w:marBottom w:val="0"/>
      <w:divBdr>
        <w:top w:val="none" w:sz="0" w:space="0" w:color="auto"/>
        <w:left w:val="none" w:sz="0" w:space="0" w:color="auto"/>
        <w:bottom w:val="none" w:sz="0" w:space="0" w:color="auto"/>
        <w:right w:val="none" w:sz="0" w:space="0" w:color="auto"/>
      </w:divBdr>
    </w:div>
    <w:div w:id="1161382798">
      <w:bodyDiv w:val="1"/>
      <w:marLeft w:val="0"/>
      <w:marRight w:val="0"/>
      <w:marTop w:val="0"/>
      <w:marBottom w:val="0"/>
      <w:divBdr>
        <w:top w:val="none" w:sz="0" w:space="0" w:color="auto"/>
        <w:left w:val="none" w:sz="0" w:space="0" w:color="auto"/>
        <w:bottom w:val="none" w:sz="0" w:space="0" w:color="auto"/>
        <w:right w:val="none" w:sz="0" w:space="0" w:color="auto"/>
      </w:divBdr>
      <w:divsChild>
        <w:div w:id="1363281240">
          <w:marLeft w:val="0"/>
          <w:marRight w:val="0"/>
          <w:marTop w:val="0"/>
          <w:marBottom w:val="0"/>
          <w:divBdr>
            <w:top w:val="none" w:sz="0" w:space="0" w:color="auto"/>
            <w:left w:val="none" w:sz="0" w:space="0" w:color="auto"/>
            <w:bottom w:val="none" w:sz="0" w:space="0" w:color="auto"/>
            <w:right w:val="none" w:sz="0" w:space="0" w:color="auto"/>
          </w:divBdr>
        </w:div>
        <w:div w:id="1888106304">
          <w:marLeft w:val="0"/>
          <w:marRight w:val="0"/>
          <w:marTop w:val="0"/>
          <w:marBottom w:val="0"/>
          <w:divBdr>
            <w:top w:val="none" w:sz="0" w:space="0" w:color="auto"/>
            <w:left w:val="none" w:sz="0" w:space="0" w:color="auto"/>
            <w:bottom w:val="none" w:sz="0" w:space="0" w:color="auto"/>
            <w:right w:val="none" w:sz="0" w:space="0" w:color="auto"/>
          </w:divBdr>
          <w:divsChild>
            <w:div w:id="1632174139">
              <w:marLeft w:val="0"/>
              <w:marRight w:val="0"/>
              <w:marTop w:val="0"/>
              <w:marBottom w:val="0"/>
              <w:divBdr>
                <w:top w:val="none" w:sz="0" w:space="0" w:color="auto"/>
                <w:left w:val="none" w:sz="0" w:space="0" w:color="auto"/>
                <w:bottom w:val="none" w:sz="0" w:space="0" w:color="auto"/>
                <w:right w:val="none" w:sz="0" w:space="0" w:color="auto"/>
              </w:divBdr>
              <w:divsChild>
                <w:div w:id="2016497629">
                  <w:marLeft w:val="69"/>
                  <w:marRight w:val="0"/>
                  <w:marTop w:val="0"/>
                  <w:marBottom w:val="0"/>
                  <w:divBdr>
                    <w:top w:val="none" w:sz="0" w:space="0" w:color="auto"/>
                    <w:left w:val="none" w:sz="0" w:space="0" w:color="auto"/>
                    <w:bottom w:val="none" w:sz="0" w:space="0" w:color="auto"/>
                    <w:right w:val="none" w:sz="0" w:space="0" w:color="auto"/>
                  </w:divBdr>
                </w:div>
              </w:divsChild>
            </w:div>
          </w:divsChild>
        </w:div>
        <w:div w:id="34235277">
          <w:marLeft w:val="0"/>
          <w:marRight w:val="0"/>
          <w:marTop w:val="0"/>
          <w:marBottom w:val="0"/>
          <w:divBdr>
            <w:top w:val="none" w:sz="0" w:space="0" w:color="auto"/>
            <w:left w:val="none" w:sz="0" w:space="0" w:color="auto"/>
            <w:bottom w:val="none" w:sz="0" w:space="0" w:color="auto"/>
            <w:right w:val="none" w:sz="0" w:space="0" w:color="auto"/>
          </w:divBdr>
        </w:div>
      </w:divsChild>
    </w:div>
    <w:div w:id="1437824404">
      <w:bodyDiv w:val="1"/>
      <w:marLeft w:val="0"/>
      <w:marRight w:val="0"/>
      <w:marTop w:val="0"/>
      <w:marBottom w:val="0"/>
      <w:divBdr>
        <w:top w:val="none" w:sz="0" w:space="0" w:color="auto"/>
        <w:left w:val="none" w:sz="0" w:space="0" w:color="auto"/>
        <w:bottom w:val="none" w:sz="0" w:space="0" w:color="auto"/>
        <w:right w:val="none" w:sz="0" w:space="0" w:color="auto"/>
      </w:divBdr>
      <w:divsChild>
        <w:div w:id="1073508782">
          <w:marLeft w:val="0"/>
          <w:marRight w:val="0"/>
          <w:marTop w:val="0"/>
          <w:marBottom w:val="0"/>
          <w:divBdr>
            <w:top w:val="none" w:sz="0" w:space="0" w:color="auto"/>
            <w:left w:val="none" w:sz="0" w:space="0" w:color="auto"/>
            <w:bottom w:val="none" w:sz="0" w:space="0" w:color="auto"/>
            <w:right w:val="none" w:sz="0" w:space="0" w:color="auto"/>
          </w:divBdr>
        </w:div>
        <w:div w:id="1793013483">
          <w:marLeft w:val="0"/>
          <w:marRight w:val="0"/>
          <w:marTop w:val="0"/>
          <w:marBottom w:val="0"/>
          <w:divBdr>
            <w:top w:val="none" w:sz="0" w:space="0" w:color="auto"/>
            <w:left w:val="none" w:sz="0" w:space="0" w:color="auto"/>
            <w:bottom w:val="none" w:sz="0" w:space="0" w:color="auto"/>
            <w:right w:val="none" w:sz="0" w:space="0" w:color="auto"/>
          </w:divBdr>
          <w:divsChild>
            <w:div w:id="413867927">
              <w:marLeft w:val="0"/>
              <w:marRight w:val="0"/>
              <w:marTop w:val="0"/>
              <w:marBottom w:val="0"/>
              <w:divBdr>
                <w:top w:val="none" w:sz="0" w:space="0" w:color="auto"/>
                <w:left w:val="none" w:sz="0" w:space="0" w:color="auto"/>
                <w:bottom w:val="none" w:sz="0" w:space="0" w:color="auto"/>
                <w:right w:val="none" w:sz="0" w:space="0" w:color="auto"/>
              </w:divBdr>
              <w:divsChild>
                <w:div w:id="1495998377">
                  <w:marLeft w:val="69"/>
                  <w:marRight w:val="0"/>
                  <w:marTop w:val="0"/>
                  <w:marBottom w:val="0"/>
                  <w:divBdr>
                    <w:top w:val="none" w:sz="0" w:space="0" w:color="auto"/>
                    <w:left w:val="none" w:sz="0" w:space="0" w:color="auto"/>
                    <w:bottom w:val="none" w:sz="0" w:space="0" w:color="auto"/>
                    <w:right w:val="none" w:sz="0" w:space="0" w:color="auto"/>
                  </w:divBdr>
                </w:div>
              </w:divsChild>
            </w:div>
          </w:divsChild>
        </w:div>
        <w:div w:id="776607411">
          <w:marLeft w:val="0"/>
          <w:marRight w:val="0"/>
          <w:marTop w:val="0"/>
          <w:marBottom w:val="0"/>
          <w:divBdr>
            <w:top w:val="none" w:sz="0" w:space="0" w:color="auto"/>
            <w:left w:val="none" w:sz="0" w:space="0" w:color="auto"/>
            <w:bottom w:val="none" w:sz="0" w:space="0" w:color="auto"/>
            <w:right w:val="none" w:sz="0" w:space="0" w:color="auto"/>
          </w:divBdr>
        </w:div>
      </w:divsChild>
    </w:div>
    <w:div w:id="1611282222">
      <w:bodyDiv w:val="1"/>
      <w:marLeft w:val="0"/>
      <w:marRight w:val="0"/>
      <w:marTop w:val="0"/>
      <w:marBottom w:val="0"/>
      <w:divBdr>
        <w:top w:val="none" w:sz="0" w:space="0" w:color="auto"/>
        <w:left w:val="none" w:sz="0" w:space="0" w:color="auto"/>
        <w:bottom w:val="none" w:sz="0" w:space="0" w:color="auto"/>
        <w:right w:val="none" w:sz="0" w:space="0" w:color="auto"/>
      </w:divBdr>
      <w:divsChild>
        <w:div w:id="1441224065">
          <w:marLeft w:val="0"/>
          <w:marRight w:val="0"/>
          <w:marTop w:val="0"/>
          <w:marBottom w:val="0"/>
          <w:divBdr>
            <w:top w:val="none" w:sz="0" w:space="0" w:color="auto"/>
            <w:left w:val="none" w:sz="0" w:space="0" w:color="auto"/>
            <w:bottom w:val="none" w:sz="0" w:space="0" w:color="auto"/>
            <w:right w:val="none" w:sz="0" w:space="0" w:color="auto"/>
          </w:divBdr>
        </w:div>
        <w:div w:id="849216295">
          <w:marLeft w:val="0"/>
          <w:marRight w:val="0"/>
          <w:marTop w:val="0"/>
          <w:marBottom w:val="0"/>
          <w:divBdr>
            <w:top w:val="none" w:sz="0" w:space="0" w:color="auto"/>
            <w:left w:val="none" w:sz="0" w:space="0" w:color="auto"/>
            <w:bottom w:val="none" w:sz="0" w:space="0" w:color="auto"/>
            <w:right w:val="none" w:sz="0" w:space="0" w:color="auto"/>
          </w:divBdr>
          <w:divsChild>
            <w:div w:id="551039845">
              <w:marLeft w:val="0"/>
              <w:marRight w:val="0"/>
              <w:marTop w:val="0"/>
              <w:marBottom w:val="0"/>
              <w:divBdr>
                <w:top w:val="none" w:sz="0" w:space="0" w:color="auto"/>
                <w:left w:val="none" w:sz="0" w:space="0" w:color="auto"/>
                <w:bottom w:val="none" w:sz="0" w:space="0" w:color="auto"/>
                <w:right w:val="none" w:sz="0" w:space="0" w:color="auto"/>
              </w:divBdr>
              <w:divsChild>
                <w:div w:id="1574269300">
                  <w:marLeft w:val="69"/>
                  <w:marRight w:val="0"/>
                  <w:marTop w:val="0"/>
                  <w:marBottom w:val="0"/>
                  <w:divBdr>
                    <w:top w:val="none" w:sz="0" w:space="0" w:color="auto"/>
                    <w:left w:val="none" w:sz="0" w:space="0" w:color="auto"/>
                    <w:bottom w:val="none" w:sz="0" w:space="0" w:color="auto"/>
                    <w:right w:val="none" w:sz="0" w:space="0" w:color="auto"/>
                  </w:divBdr>
                </w:div>
              </w:divsChild>
            </w:div>
          </w:divsChild>
        </w:div>
        <w:div w:id="1442797330">
          <w:marLeft w:val="0"/>
          <w:marRight w:val="0"/>
          <w:marTop w:val="0"/>
          <w:marBottom w:val="0"/>
          <w:divBdr>
            <w:top w:val="none" w:sz="0" w:space="0" w:color="auto"/>
            <w:left w:val="none" w:sz="0" w:space="0" w:color="auto"/>
            <w:bottom w:val="none" w:sz="0" w:space="0" w:color="auto"/>
            <w:right w:val="none" w:sz="0" w:space="0" w:color="auto"/>
          </w:divBdr>
          <w:divsChild>
            <w:div w:id="165649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2017-05-07T03:20:00Z</dcterms:created>
  <dcterms:modified xsi:type="dcterms:W3CDTF">2017-05-08T06:56:00Z</dcterms:modified>
</cp:coreProperties>
</file>